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Autospacing="0" w:line="560" w:lineRule="exact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eastAsia="宋体" w:cs="宋体"/>
          <w:b/>
          <w:bCs w:val="0"/>
          <w:color w:val="000000"/>
          <w:sz w:val="32"/>
          <w:szCs w:val="32"/>
          <w:lang w:eastAsia="zh-CN"/>
        </w:rPr>
      </w:pPr>
      <w:r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  <w:t>危险与可操作性分析（HAZOP）人员一期培训班报名回执表</w:t>
      </w:r>
    </w:p>
    <w:p>
      <w:pPr>
        <w:spacing w:line="560" w:lineRule="exact"/>
        <w:ind w:left="-420" w:leftChars="-200" w:right="-512" w:rightChars="-244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填报单位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：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</w:rPr>
        <w:t xml:space="preserve">                  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  <w:lang w:eastAsia="zh-CN"/>
        </w:rPr>
        <w:t>　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</w:rPr>
        <w:t xml:space="preserve"> 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协会会员单位：是□  否□</w:t>
      </w:r>
    </w:p>
    <w:tbl>
      <w:tblPr>
        <w:tblStyle w:val="4"/>
        <w:tblW w:w="551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7"/>
        <w:gridCol w:w="803"/>
        <w:gridCol w:w="1254"/>
        <w:gridCol w:w="1242"/>
        <w:gridCol w:w="1544"/>
        <w:gridCol w:w="1276"/>
        <w:gridCol w:w="20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8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b/>
                <w:sz w:val="24"/>
              </w:rPr>
              <w:t>单位开票信息填写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0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9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10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纳税识别号</w:t>
            </w:r>
          </w:p>
        </w:tc>
        <w:tc>
          <w:tcPr>
            <w:tcW w:w="39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开户行及账号</w:t>
            </w:r>
          </w:p>
        </w:tc>
        <w:tc>
          <w:tcPr>
            <w:tcW w:w="39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地址、电话 </w:t>
            </w:r>
          </w:p>
        </w:tc>
        <w:tc>
          <w:tcPr>
            <w:tcW w:w="39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发票类型</w:t>
            </w:r>
          </w:p>
        </w:tc>
        <w:tc>
          <w:tcPr>
            <w:tcW w:w="39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 票□        专 票□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提示：请核实确认无误后填写，如有字母间为 0（零）或数字间为 o(字母）等请注明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b/>
                <w:sz w:val="24"/>
              </w:rPr>
              <w:t>参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会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人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员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名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exact"/>
          <w:jc w:val="center"/>
        </w:trPr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职务/职称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 E-mail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证件邮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寄地址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exact"/>
          <w:jc w:val="center"/>
        </w:trPr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自驾□  公共交通□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自驾□  公共交通□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自驾□  公共交通□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自驾□  公共交通□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自驾□  公共交通□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exac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Autospacing="0" w:line="360" w:lineRule="auto"/>
              <w:ind w:right="0" w:rightChars="0" w:firstLine="22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汇款信息：账户名称：湖北省化学品安全协会     账号：270283368610001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Autospacing="0" w:line="360" w:lineRule="auto"/>
              <w:ind w:right="0" w:rightChars="0" w:firstLine="1320" w:firstLineChars="6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开户行：招商银行股份有限公司武汉武昌支行</w:t>
            </w:r>
          </w:p>
          <w:p>
            <w:pPr>
              <w:spacing w:line="560" w:lineRule="exact"/>
              <w:ind w:firstLine="220" w:firstLineChars="100"/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spacing w:before="4" w:line="360" w:lineRule="auto"/>
              <w:ind w:firstLine="220" w:firstLineChars="100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请详细填写本表，于7月26日前发送至会务组邮箱。</w:t>
            </w:r>
          </w:p>
          <w:p>
            <w:pPr>
              <w:spacing w:line="360" w:lineRule="auto"/>
              <w:ind w:firstLine="220" w:firstLineChars="100"/>
              <w:jc w:val="both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联系人：袁良玉 13797996098，邮箱1162211400@qq.com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ascii="宋体" w:hAnsi="宋体" w:cs="宋体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746" w:bottom="1440" w:left="17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yZjNjZDZlYjc1YTFiNzc2ZjQyNzkxMjU4ZjRhNjYifQ=="/>
  </w:docVars>
  <w:rsids>
    <w:rsidRoot w:val="00000000"/>
    <w:rsid w:val="3B77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Table Paragraph"/>
    <w:basedOn w:val="1"/>
    <w:qFormat/>
    <w:uiPriority w:val="1"/>
    <w:rPr>
      <w:rFonts w:ascii="黑体" w:hAnsi="黑体" w:eastAsia="黑体" w:cs="黑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2023-07-18T09:04:44Z</dcterms:created>
  <dc:creator>Administrator</dc:creator>
  <cp:lastModifiedBy>吃饭睡觉打牛牛</cp:lastModifiedBy>
  <dcterms:modified xsi:type="dcterms:W3CDTF">2023-07-18T09:05:08Z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DD15153855FC47029F8E0F8AD71DC58B_12</vt:lpwstr>
  </property>
</Properties>
</file>